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EAB12" w14:textId="77777777" w:rsidR="00FC6B5D" w:rsidRPr="00FC6B5D" w:rsidRDefault="00FC6B5D">
      <w:pPr>
        <w:rPr>
          <w:rFonts w:ascii="TH SarabunPSK" w:hAnsi="TH SarabunPSK" w:cs="TH SarabunPSK"/>
          <w:b/>
          <w:bCs/>
          <w:color w:val="131314"/>
          <w:sz w:val="33"/>
          <w:szCs w:val="33"/>
          <w:shd w:val="clear" w:color="auto" w:fill="FFFFFF"/>
        </w:rPr>
      </w:pPr>
      <w:r w:rsidRPr="00FC6B5D">
        <w:rPr>
          <w:rFonts w:ascii="TH SarabunPSK" w:hAnsi="TH SarabunPSK" w:cs="TH SarabunPSK"/>
          <w:b/>
          <w:bCs/>
          <w:color w:val="131314"/>
          <w:sz w:val="33"/>
          <w:szCs w:val="33"/>
          <w:shd w:val="clear" w:color="auto" w:fill="FFFFFF"/>
        </w:rPr>
        <w:t>Assessment of Diversity of Culturable Marine Yeasts Associated with Corals and Zoanthids in the Gulf of Thailand, South China Sea</w:t>
      </w:r>
    </w:p>
    <w:p w14:paraId="10E0EA95" w14:textId="4A8AD321" w:rsidR="005315E1" w:rsidRPr="002C0A52" w:rsidRDefault="005315E1">
      <w:pP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2C0A5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มีการอ้างอิงจำนวน </w:t>
      </w:r>
      <w:r w:rsidR="00B464F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2</w:t>
      </w:r>
      <w:r w:rsidRPr="002C0A5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บทความ ดังนี้</w:t>
      </w:r>
    </w:p>
    <w:p w14:paraId="710F82C7" w14:textId="040388A0" w:rsidR="00B43436" w:rsidRPr="00B43436" w:rsidRDefault="00B43436" w:rsidP="005315E1">
      <w:pPr>
        <w:rPr>
          <w:rFonts w:ascii="TH SarabunPSK" w:hAnsi="TH SarabunPSK" w:cs="TH SarabunPSK" w:hint="cs"/>
          <w:sz w:val="32"/>
          <w:szCs w:val="40"/>
        </w:rPr>
      </w:pPr>
      <w:r>
        <w:rPr>
          <w:rFonts w:ascii="TH SarabunPSK" w:hAnsi="TH SarabunPSK" w:cs="TH SarabunPSK" w:hint="cs"/>
          <w:sz w:val="32"/>
          <w:szCs w:val="40"/>
          <w:cs/>
        </w:rPr>
        <w:t>1</w:t>
      </w:r>
      <w:r w:rsidR="002C0A52">
        <w:rPr>
          <w:rFonts w:ascii="TH SarabunPSK" w:hAnsi="TH SarabunPSK" w:cs="TH SarabunPSK"/>
          <w:sz w:val="32"/>
          <w:szCs w:val="40"/>
        </w:rPr>
        <w:t xml:space="preserve">. </w:t>
      </w:r>
      <w:hyperlink r:id="rId5" w:history="1">
        <w:r w:rsidR="00FC6B5D" w:rsidRPr="004A08FF">
          <w:rPr>
            <w:rStyle w:val="Hyperlink"/>
            <w:rFonts w:ascii="TH SarabunPSK" w:hAnsi="TH SarabunPSK" w:cs="TH SarabunPSK"/>
            <w:sz w:val="32"/>
            <w:szCs w:val="40"/>
          </w:rPr>
          <w:t>https://enviromicro-journals.onlinelibrary.wiley.com/doi/10.1111/1758-2229.70212?utm_medium=article&amp;utm_source=researchgate.net</w:t>
        </w:r>
      </w:hyperlink>
      <w:r w:rsidR="00FC6B5D">
        <w:rPr>
          <w:rFonts w:ascii="TH SarabunPSK" w:hAnsi="TH SarabunPSK" w:cs="TH SarabunPSK" w:hint="cs"/>
          <w:sz w:val="32"/>
          <w:szCs w:val="40"/>
          <w:cs/>
        </w:rPr>
        <w:t xml:space="preserve"> </w:t>
      </w:r>
    </w:p>
    <w:p w14:paraId="0A00DC65" w14:textId="15D2A249" w:rsidR="002C0A52" w:rsidRDefault="00FC6B5D" w:rsidP="005315E1">
      <w:pPr>
        <w:rPr>
          <w:rFonts w:ascii="TH SarabunPSK" w:hAnsi="TH SarabunPSK" w:cs="TH SarabunPSK"/>
          <w:sz w:val="32"/>
          <w:szCs w:val="40"/>
        </w:rPr>
      </w:pPr>
      <w:r>
        <w:rPr>
          <w:noProof/>
        </w:rPr>
        <w:drawing>
          <wp:inline distT="0" distB="0" distL="0" distR="0" wp14:anchorId="4CA892D3" wp14:editId="5AA18555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C2AB5" w14:textId="625AD290" w:rsidR="002C0A52" w:rsidRDefault="00FC6B5D" w:rsidP="005315E1">
      <w:pPr>
        <w:rPr>
          <w:rFonts w:ascii="TH SarabunPSK" w:hAnsi="TH SarabunPSK" w:cs="TH SarabunPSK"/>
          <w:sz w:val="32"/>
          <w:szCs w:val="40"/>
        </w:rPr>
      </w:pPr>
      <w:r>
        <w:rPr>
          <w:noProof/>
        </w:rPr>
        <w:drawing>
          <wp:inline distT="0" distB="0" distL="0" distR="0" wp14:anchorId="7D71B995" wp14:editId="1E3EF33B">
            <wp:extent cx="5731510" cy="322389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CC138" w14:textId="089D5232" w:rsidR="00B464F9" w:rsidRDefault="00B464F9" w:rsidP="005315E1">
      <w:pPr>
        <w:rPr>
          <w:rFonts w:ascii="TH SarabunPSK" w:hAnsi="TH SarabunPSK" w:cs="TH SarabunPSK"/>
          <w:sz w:val="32"/>
          <w:szCs w:val="40"/>
        </w:rPr>
      </w:pPr>
    </w:p>
    <w:p w14:paraId="1666FB45" w14:textId="510F492F" w:rsidR="00B464F9" w:rsidRDefault="00B464F9" w:rsidP="005315E1">
      <w:pPr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 w:hint="cs"/>
          <w:sz w:val="32"/>
          <w:szCs w:val="40"/>
          <w:cs/>
        </w:rPr>
        <w:lastRenderedPageBreak/>
        <w:t xml:space="preserve">2. </w:t>
      </w:r>
      <w:hyperlink r:id="rId8" w:history="1">
        <w:r w:rsidRPr="004A08FF">
          <w:rPr>
            <w:rStyle w:val="Hyperlink"/>
            <w:rFonts w:ascii="TH SarabunPSK" w:hAnsi="TH SarabunPSK" w:cs="TH SarabunPSK"/>
            <w:sz w:val="32"/>
            <w:szCs w:val="40"/>
          </w:rPr>
          <w:t>https://www.scielo.br/j/bjb/a/MsdzFXyhr</w:t>
        </w:r>
        <w:r w:rsidRPr="004A08FF">
          <w:rPr>
            <w:rStyle w:val="Hyperlink"/>
            <w:rFonts w:ascii="TH SarabunPSK" w:hAnsi="TH SarabunPSK" w:cs="TH SarabunPSK"/>
            <w:sz w:val="32"/>
            <w:szCs w:val="40"/>
            <w:cs/>
          </w:rPr>
          <w:t>96</w:t>
        </w:r>
        <w:r w:rsidRPr="004A08FF">
          <w:rPr>
            <w:rStyle w:val="Hyperlink"/>
            <w:rFonts w:ascii="TH SarabunPSK" w:hAnsi="TH SarabunPSK" w:cs="TH SarabunPSK"/>
            <w:sz w:val="32"/>
            <w:szCs w:val="40"/>
          </w:rPr>
          <w:t>BM</w:t>
        </w:r>
        <w:r w:rsidRPr="004A08FF">
          <w:rPr>
            <w:rStyle w:val="Hyperlink"/>
            <w:rFonts w:ascii="TH SarabunPSK" w:hAnsi="TH SarabunPSK" w:cs="TH SarabunPSK"/>
            <w:sz w:val="32"/>
            <w:szCs w:val="40"/>
            <w:cs/>
          </w:rPr>
          <w:t>9</w:t>
        </w:r>
        <w:r w:rsidRPr="004A08FF">
          <w:rPr>
            <w:rStyle w:val="Hyperlink"/>
            <w:rFonts w:ascii="TH SarabunPSK" w:hAnsi="TH SarabunPSK" w:cs="TH SarabunPSK"/>
            <w:sz w:val="32"/>
            <w:szCs w:val="40"/>
          </w:rPr>
          <w:t>JZ</w:t>
        </w:r>
        <w:r w:rsidRPr="004A08FF">
          <w:rPr>
            <w:rStyle w:val="Hyperlink"/>
            <w:rFonts w:ascii="TH SarabunPSK" w:hAnsi="TH SarabunPSK" w:cs="TH SarabunPSK"/>
            <w:sz w:val="32"/>
            <w:szCs w:val="40"/>
            <w:cs/>
          </w:rPr>
          <w:t>8</w:t>
        </w:r>
        <w:r w:rsidRPr="004A08FF">
          <w:rPr>
            <w:rStyle w:val="Hyperlink"/>
            <w:rFonts w:ascii="TH SarabunPSK" w:hAnsi="TH SarabunPSK" w:cs="TH SarabunPSK"/>
            <w:sz w:val="32"/>
            <w:szCs w:val="40"/>
          </w:rPr>
          <w:t>x</w:t>
        </w:r>
        <w:r w:rsidRPr="004A08FF">
          <w:rPr>
            <w:rStyle w:val="Hyperlink"/>
            <w:rFonts w:ascii="TH SarabunPSK" w:hAnsi="TH SarabunPSK" w:cs="TH SarabunPSK"/>
            <w:sz w:val="32"/>
            <w:szCs w:val="40"/>
            <w:cs/>
          </w:rPr>
          <w:t>89</w:t>
        </w:r>
        <w:r w:rsidRPr="004A08FF">
          <w:rPr>
            <w:rStyle w:val="Hyperlink"/>
            <w:rFonts w:ascii="TH SarabunPSK" w:hAnsi="TH SarabunPSK" w:cs="TH SarabunPSK"/>
            <w:sz w:val="32"/>
            <w:szCs w:val="40"/>
          </w:rPr>
          <w:t>M</w:t>
        </w:r>
        <w:r w:rsidRPr="004A08FF">
          <w:rPr>
            <w:rStyle w:val="Hyperlink"/>
            <w:rFonts w:ascii="TH SarabunPSK" w:hAnsi="TH SarabunPSK" w:cs="TH SarabunPSK"/>
            <w:sz w:val="32"/>
            <w:szCs w:val="40"/>
            <w:cs/>
          </w:rPr>
          <w:t>4</w:t>
        </w:r>
        <w:r w:rsidRPr="004A08FF">
          <w:rPr>
            <w:rStyle w:val="Hyperlink"/>
            <w:rFonts w:ascii="TH SarabunPSK" w:hAnsi="TH SarabunPSK" w:cs="TH SarabunPSK"/>
            <w:sz w:val="32"/>
            <w:szCs w:val="40"/>
          </w:rPr>
          <w:t>d/?lang=en</w:t>
        </w:r>
      </w:hyperlink>
      <w:r>
        <w:rPr>
          <w:rFonts w:ascii="TH SarabunPSK" w:hAnsi="TH SarabunPSK" w:cs="TH SarabunPSK" w:hint="cs"/>
          <w:sz w:val="32"/>
          <w:szCs w:val="40"/>
          <w:cs/>
        </w:rPr>
        <w:t xml:space="preserve"> </w:t>
      </w:r>
    </w:p>
    <w:p w14:paraId="7EF80D4C" w14:textId="49AFF144" w:rsidR="00B464F9" w:rsidRDefault="00B464F9" w:rsidP="005315E1">
      <w:pPr>
        <w:rPr>
          <w:rFonts w:ascii="TH SarabunPSK" w:hAnsi="TH SarabunPSK" w:cs="TH SarabunPSK"/>
          <w:sz w:val="32"/>
          <w:szCs w:val="40"/>
        </w:rPr>
      </w:pPr>
      <w:r>
        <w:rPr>
          <w:noProof/>
        </w:rPr>
        <w:drawing>
          <wp:inline distT="0" distB="0" distL="0" distR="0" wp14:anchorId="12854F40" wp14:editId="1D478ECC">
            <wp:extent cx="5731510" cy="322389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788C7" w14:textId="38EE9AFC" w:rsidR="00B464F9" w:rsidRDefault="00B464F9" w:rsidP="005315E1">
      <w:pPr>
        <w:rPr>
          <w:rFonts w:ascii="TH SarabunPSK" w:hAnsi="TH SarabunPSK" w:cs="TH SarabunPSK"/>
          <w:sz w:val="32"/>
          <w:szCs w:val="40"/>
        </w:rPr>
      </w:pPr>
      <w:r>
        <w:rPr>
          <w:noProof/>
        </w:rPr>
        <w:drawing>
          <wp:inline distT="0" distB="0" distL="0" distR="0" wp14:anchorId="188503EB" wp14:editId="783F8C19">
            <wp:extent cx="5731510" cy="322389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C91C9" w14:textId="45F11F54" w:rsidR="00B464F9" w:rsidRDefault="00B464F9" w:rsidP="005315E1">
      <w:pPr>
        <w:rPr>
          <w:rFonts w:ascii="TH SarabunPSK" w:hAnsi="TH SarabunPSK" w:cs="TH SarabunPSK"/>
          <w:sz w:val="32"/>
          <w:szCs w:val="40"/>
        </w:rPr>
      </w:pPr>
    </w:p>
    <w:p w14:paraId="4E4BC4AA" w14:textId="4BC47DDB" w:rsidR="00B464F9" w:rsidRDefault="00B464F9" w:rsidP="005315E1">
      <w:pPr>
        <w:rPr>
          <w:rFonts w:ascii="TH SarabunPSK" w:hAnsi="TH SarabunPSK" w:cs="TH SarabunPSK"/>
          <w:sz w:val="32"/>
          <w:szCs w:val="40"/>
        </w:rPr>
      </w:pPr>
    </w:p>
    <w:p w14:paraId="4C1D1B11" w14:textId="13A43338" w:rsidR="00B464F9" w:rsidRDefault="00B464F9" w:rsidP="005315E1">
      <w:pPr>
        <w:rPr>
          <w:rFonts w:ascii="TH SarabunPSK" w:hAnsi="TH SarabunPSK" w:cs="TH SarabunPSK"/>
          <w:sz w:val="32"/>
          <w:szCs w:val="40"/>
        </w:rPr>
      </w:pPr>
    </w:p>
    <w:p w14:paraId="1D4DAF3B" w14:textId="484833A3" w:rsidR="00B464F9" w:rsidRDefault="00B464F9" w:rsidP="005315E1">
      <w:pPr>
        <w:rPr>
          <w:rFonts w:ascii="TH SarabunPSK" w:hAnsi="TH SarabunPSK" w:cs="TH SarabunPSK"/>
          <w:sz w:val="32"/>
          <w:szCs w:val="40"/>
        </w:rPr>
      </w:pPr>
    </w:p>
    <w:p w14:paraId="6671B3F3" w14:textId="25DFDF2F" w:rsidR="00B464F9" w:rsidRPr="005315E1" w:rsidRDefault="00B464F9" w:rsidP="005315E1">
      <w:pPr>
        <w:rPr>
          <w:rFonts w:ascii="TH SarabunPSK" w:hAnsi="TH SarabunPSK" w:cs="TH SarabunPSK" w:hint="cs"/>
          <w:sz w:val="32"/>
          <w:szCs w:val="40"/>
        </w:rPr>
      </w:pPr>
    </w:p>
    <w:sectPr w:rsidR="00B464F9" w:rsidRPr="005315E1" w:rsidSect="005315E1">
      <w:pgSz w:w="11906" w:h="16838" w:code="9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44646"/>
    <w:multiLevelType w:val="hybridMultilevel"/>
    <w:tmpl w:val="3C088552"/>
    <w:lvl w:ilvl="0" w:tplc="EC529BE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31314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E1"/>
    <w:rsid w:val="002C0A52"/>
    <w:rsid w:val="005315E1"/>
    <w:rsid w:val="006A5126"/>
    <w:rsid w:val="00AC728D"/>
    <w:rsid w:val="00B43436"/>
    <w:rsid w:val="00B464F9"/>
    <w:rsid w:val="00EA35C7"/>
    <w:rsid w:val="00EF523A"/>
    <w:rsid w:val="00F23287"/>
    <w:rsid w:val="00F50851"/>
    <w:rsid w:val="00F91F7D"/>
    <w:rsid w:val="00FC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E4EDC"/>
  <w15:chartTrackingRefBased/>
  <w15:docId w15:val="{516F982D-AA35-46CF-8493-F489A759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5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15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lo.br/j/bjb/a/MsdzFXyhr96BM9JZ8x89M4d/?lang=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enviromicro-journals.onlinelibrary.wiley.com/doi/10.1111/1758-2229.70212?utm_medium=article&amp;utm_source=researchgate.net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</dc:creator>
  <cp:keywords/>
  <dc:description/>
  <cp:lastModifiedBy>Un</cp:lastModifiedBy>
  <cp:revision>3</cp:revision>
  <cp:lastPrinted>2025-10-14T04:10:00Z</cp:lastPrinted>
  <dcterms:created xsi:type="dcterms:W3CDTF">2026-03-25T07:16:00Z</dcterms:created>
  <dcterms:modified xsi:type="dcterms:W3CDTF">2026-03-25T07:19:00Z</dcterms:modified>
</cp:coreProperties>
</file>