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B8A4" w14:textId="1FD2CCA5" w:rsidR="00F15A7A" w:rsidRDefault="00F15A7A">
      <w:r>
        <w:rPr>
          <w:rFonts w:hint="cs"/>
          <w:cs/>
        </w:rPr>
        <w:t>บทความเรื่อง</w:t>
      </w:r>
      <w:r w:rsidR="00896FF7">
        <w:t xml:space="preserve"> </w:t>
      </w:r>
      <w:r w:rsidR="00AD79BA" w:rsidRPr="00AD79BA">
        <w:t>Production and Application of Biosurfactant Produced by Agrobacterium rubi L5 Isolated from Mangrove Sediments</w:t>
      </w:r>
      <w:r w:rsidR="00AD79BA">
        <w:t xml:space="preserve"> </w:t>
      </w:r>
      <w:r w:rsidR="00E66DB2">
        <w:rPr>
          <w:rFonts w:hint="cs"/>
          <w:cs/>
        </w:rPr>
        <w:t>ถูก</w:t>
      </w:r>
      <w:r>
        <w:rPr>
          <w:rFonts w:hint="cs"/>
          <w:cs/>
        </w:rPr>
        <w:t xml:space="preserve">อ้างอิงใน </w:t>
      </w:r>
      <w:r w:rsidR="00AD79BA">
        <w:t>1</w:t>
      </w:r>
      <w:r>
        <w:t xml:space="preserve"> </w:t>
      </w:r>
      <w:r w:rsidR="00E66DB2">
        <w:rPr>
          <w:rFonts w:hint="cs"/>
          <w:cs/>
        </w:rPr>
        <w:t>ครั้ง</w:t>
      </w:r>
      <w:r>
        <w:rPr>
          <w:rFonts w:hint="cs"/>
          <w:cs/>
        </w:rPr>
        <w:t xml:space="preserve">ในปี </w:t>
      </w:r>
      <w:r>
        <w:t>202</w:t>
      </w:r>
      <w:r w:rsidR="00896FF7">
        <w:t>3</w:t>
      </w:r>
      <w:r>
        <w:rPr>
          <w:rFonts w:hint="cs"/>
          <w:cs/>
        </w:rPr>
        <w:t xml:space="preserve"> </w:t>
      </w:r>
    </w:p>
    <w:p w14:paraId="52B695EB" w14:textId="75018F2F" w:rsidR="00C460B5" w:rsidRDefault="00AD79BA">
      <w:r w:rsidRPr="00AD79BA">
        <w:drawing>
          <wp:inline distT="0" distB="0" distL="0" distR="0" wp14:anchorId="4F0F76CF" wp14:editId="77AB9D2E">
            <wp:extent cx="5943600" cy="3369945"/>
            <wp:effectExtent l="0" t="0" r="0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EF595" w14:textId="187B2374" w:rsidR="00AD79BA" w:rsidRDefault="00AD79BA">
      <w:r w:rsidRPr="00AD79BA">
        <w:drawing>
          <wp:inline distT="0" distB="0" distL="0" distR="0" wp14:anchorId="470BE3FE" wp14:editId="271068D2">
            <wp:extent cx="5943600" cy="278193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2954" w14:textId="2D736A09" w:rsidR="00F15A7A" w:rsidRDefault="00F15A7A"/>
    <w:p w14:paraId="2D78CEED" w14:textId="7B004FDC" w:rsidR="00C460B5" w:rsidRDefault="00C460B5"/>
    <w:p w14:paraId="665288A4" w14:textId="5E256F47" w:rsidR="00896FF7" w:rsidRDefault="00E66DB2">
      <w:r w:rsidRPr="00E66DB2">
        <w:rPr>
          <w:rFonts w:cs="Cordia New"/>
          <w:noProof/>
          <w:cs/>
        </w:rPr>
        <w:lastRenderedPageBreak/>
        <w:drawing>
          <wp:inline distT="0" distB="0" distL="0" distR="0" wp14:anchorId="5D2AD919" wp14:editId="6C78E1A6">
            <wp:extent cx="5943600" cy="4497705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C7608" w14:textId="0AE6AAA8" w:rsidR="00896FF7" w:rsidRDefault="00896FF7"/>
    <w:p w14:paraId="3EF23E6C" w14:textId="77777777" w:rsidR="00896FF7" w:rsidRDefault="00896FF7"/>
    <w:p w14:paraId="3A680632" w14:textId="4E2D9F22" w:rsidR="00C460B5" w:rsidRDefault="00C460B5"/>
    <w:p w14:paraId="2D6CFAFD" w14:textId="473ECCB8" w:rsidR="00896FF7" w:rsidRDefault="00896FF7"/>
    <w:p w14:paraId="2C691D0A" w14:textId="39152996" w:rsidR="00F15A7A" w:rsidRDefault="00F15A7A"/>
    <w:sectPr w:rsidR="00F15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7A"/>
    <w:rsid w:val="000D799C"/>
    <w:rsid w:val="00896FF7"/>
    <w:rsid w:val="00AD79BA"/>
    <w:rsid w:val="00C460B5"/>
    <w:rsid w:val="00CF2B89"/>
    <w:rsid w:val="00E66DB2"/>
    <w:rsid w:val="00F1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F60B"/>
  <w15:chartTrackingRefBased/>
  <w15:docId w15:val="{02CCC535-1A27-40A3-906C-B3CA66C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Parichat</cp:lastModifiedBy>
  <cp:revision>3</cp:revision>
  <dcterms:created xsi:type="dcterms:W3CDTF">2023-10-01T10:21:00Z</dcterms:created>
  <dcterms:modified xsi:type="dcterms:W3CDTF">2023-10-01T10:22:00Z</dcterms:modified>
</cp:coreProperties>
</file>