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C19D" w14:textId="77777777" w:rsidR="00FB7836" w:rsidRPr="00FB7836" w:rsidRDefault="00FB7836" w:rsidP="00FB7836">
      <w:pPr>
        <w:jc w:val="center"/>
        <w:rPr>
          <w:b/>
          <w:bCs/>
        </w:rPr>
      </w:pPr>
      <w:r w:rsidRPr="00FB7836">
        <w:rPr>
          <w:b/>
          <w:bCs/>
          <w:cs/>
        </w:rPr>
        <w:t>รายงานการอ้างอิงบทความเรื่อง</w:t>
      </w:r>
    </w:p>
    <w:p w14:paraId="7757FC9D" w14:textId="6F4D1BDD" w:rsidR="00FB7836" w:rsidRPr="00FB7836" w:rsidRDefault="00FB7836" w:rsidP="00FB7836">
      <w:pPr>
        <w:rPr>
          <w:b/>
          <w:bCs/>
        </w:rPr>
      </w:pPr>
      <w:r w:rsidRPr="00FB7836">
        <w:rPr>
          <w:b/>
          <w:bCs/>
        </w:rPr>
        <w:t xml:space="preserve">“Assessing the impacts of cryopreservation on the mitochondria of a thermotolerant </w:t>
      </w:r>
      <w:proofErr w:type="spellStart"/>
      <w:r w:rsidRPr="00FB7836">
        <w:rPr>
          <w:b/>
          <w:bCs/>
          <w:i/>
          <w:iCs/>
        </w:rPr>
        <w:t>Symbiodinium</w:t>
      </w:r>
      <w:proofErr w:type="spellEnd"/>
      <w:r w:rsidRPr="00FB7836">
        <w:rPr>
          <w:b/>
          <w:bCs/>
        </w:rPr>
        <w:t xml:space="preserve"> lineage: Implications for reef coral conservation”</w:t>
      </w:r>
    </w:p>
    <w:p w14:paraId="1AE7B12F" w14:textId="50566D73" w:rsidR="009A6ECD" w:rsidRDefault="009A6ECD" w:rsidP="009A6ECD">
      <w:pPr>
        <w:rPr>
          <w:b/>
          <w:bCs/>
        </w:rPr>
      </w:pPr>
      <w:r w:rsidRPr="002A3243">
        <w:rPr>
          <w:b/>
          <w:bCs/>
          <w:cs/>
        </w:rPr>
        <w:t xml:space="preserve">มีการอ้างอิง </w:t>
      </w:r>
      <w:r>
        <w:rPr>
          <w:b/>
          <w:bCs/>
        </w:rPr>
        <w:t>1</w:t>
      </w:r>
      <w:r w:rsidRPr="002A3243">
        <w:rPr>
          <w:b/>
          <w:bCs/>
          <w:cs/>
        </w:rPr>
        <w:t xml:space="preserve"> บทความในวารสาร </w:t>
      </w:r>
      <w:r w:rsidR="00977512" w:rsidRPr="00977512">
        <w:rPr>
          <w:b/>
          <w:bCs/>
          <w:highlight w:val="yellow"/>
        </w:rPr>
        <w:t>Cryobiology</w:t>
      </w:r>
      <w:r w:rsidRPr="002A3243">
        <w:rPr>
          <w:b/>
          <w:bCs/>
        </w:rPr>
        <w:t xml:space="preserve"> </w:t>
      </w:r>
      <w:r w:rsidRPr="002A3243">
        <w:rPr>
          <w:b/>
          <w:bCs/>
          <w:cs/>
        </w:rPr>
        <w:t>ซึ่งอยู่ใน</w:t>
      </w:r>
      <w:r w:rsidRPr="00664EE4">
        <w:rPr>
          <w:b/>
          <w:bCs/>
          <w:highlight w:val="yellow"/>
          <w:cs/>
        </w:rPr>
        <w:t>ฐานข้อมูล</w:t>
      </w:r>
      <w:r w:rsidRPr="00664EE4">
        <w:rPr>
          <w:rFonts w:hint="cs"/>
          <w:b/>
          <w:bCs/>
          <w:highlight w:val="yellow"/>
          <w:cs/>
        </w:rPr>
        <w:t xml:space="preserve"> </w:t>
      </w:r>
      <w:r w:rsidR="00977512" w:rsidRPr="00977512">
        <w:rPr>
          <w:b/>
          <w:bCs/>
          <w:highlight w:val="yellow"/>
        </w:rPr>
        <w:t>Scopus</w:t>
      </w:r>
      <w:r>
        <w:rPr>
          <w:b/>
          <w:bCs/>
        </w:rPr>
        <w:t xml:space="preserve"> </w:t>
      </w:r>
      <w:r w:rsidRPr="002A3243">
        <w:rPr>
          <w:b/>
          <w:bCs/>
          <w:cs/>
        </w:rPr>
        <w:t>ที่ตีพิมพ์ใน</w:t>
      </w:r>
      <w:r w:rsidR="00D732F6" w:rsidRPr="00664EE4">
        <w:rPr>
          <w:rFonts w:hint="cs"/>
          <w:b/>
          <w:bCs/>
          <w:highlight w:val="yellow"/>
          <w:cs/>
        </w:rPr>
        <w:t>เดือน</w:t>
      </w:r>
      <w:r w:rsidR="00977512">
        <w:rPr>
          <w:rFonts w:hint="cs"/>
          <w:b/>
          <w:bCs/>
          <w:highlight w:val="yellow"/>
          <w:cs/>
        </w:rPr>
        <w:t>พฤ</w:t>
      </w:r>
      <w:r w:rsidR="004E74B0">
        <w:rPr>
          <w:rFonts w:hint="cs"/>
          <w:b/>
          <w:bCs/>
          <w:highlight w:val="yellow"/>
          <w:cs/>
        </w:rPr>
        <w:t>ศ</w:t>
      </w:r>
      <w:r w:rsidR="00977512">
        <w:rPr>
          <w:rFonts w:hint="cs"/>
          <w:b/>
          <w:bCs/>
          <w:highlight w:val="yellow"/>
          <w:cs/>
        </w:rPr>
        <w:t>จิกายน</w:t>
      </w:r>
      <w:r w:rsidR="00D732F6" w:rsidRPr="00664EE4">
        <w:rPr>
          <w:b/>
          <w:bCs/>
          <w:highlight w:val="yellow"/>
        </w:rPr>
        <w:t>2565</w:t>
      </w:r>
    </w:p>
    <w:p w14:paraId="50D3124D" w14:textId="13B5F7F1" w:rsidR="00117E17" w:rsidRDefault="009A6ECD" w:rsidP="00FB7836">
      <w:r w:rsidRPr="005C3002">
        <w:rPr>
          <w:rFonts w:hint="cs"/>
          <w:b/>
          <w:bCs/>
          <w:highlight w:val="yellow"/>
          <w:cs/>
        </w:rPr>
        <w:t>ลิงค์หน้า</w:t>
      </w:r>
      <w:r w:rsidR="00715246" w:rsidRPr="00715246">
        <w:rPr>
          <w:rFonts w:hint="cs"/>
          <w:b/>
          <w:bCs/>
          <w:highlight w:val="yellow"/>
          <w:cs/>
        </w:rPr>
        <w:t xml:space="preserve">ฐานข้อมูล </w:t>
      </w:r>
      <w:r w:rsidR="00715246" w:rsidRPr="00715246">
        <w:rPr>
          <w:b/>
          <w:bCs/>
          <w:highlight w:val="yellow"/>
        </w:rPr>
        <w:t>ResearchGate</w:t>
      </w:r>
      <w:r>
        <w:rPr>
          <w:b/>
          <w:bCs/>
        </w:rPr>
        <w:t xml:space="preserve"> </w:t>
      </w:r>
      <w:r w:rsidRPr="009A6ECD">
        <w:rPr>
          <w:rFonts w:hint="cs"/>
          <w:cs/>
        </w:rPr>
        <w:t>(</w:t>
      </w:r>
      <w:r w:rsidR="00715246" w:rsidRPr="00715246">
        <w:t>https://www.researchgate.net/profile/Preeyanuch-Thongpoo/stats/citations/all</w:t>
      </w:r>
      <w:r w:rsidR="00FB7836">
        <w:t>)</w:t>
      </w:r>
    </w:p>
    <w:p w14:paraId="2EE9E6BA" w14:textId="4E030BB0" w:rsidR="00977512" w:rsidRDefault="00715246" w:rsidP="0071524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499317" wp14:editId="7A5B3BF3">
                <wp:simplePos x="0" y="0"/>
                <wp:positionH relativeFrom="column">
                  <wp:posOffset>2254250</wp:posOffset>
                </wp:positionH>
                <wp:positionV relativeFrom="paragraph">
                  <wp:posOffset>4130463</wp:posOffset>
                </wp:positionV>
                <wp:extent cx="1983317" cy="273050"/>
                <wp:effectExtent l="19050" t="19050" r="1714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3317" cy="2730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5A97F" id="Rectangle 2" o:spid="_x0000_s1026" style="position:absolute;margin-left:177.5pt;margin-top:325.25pt;width:156.15pt;height:2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" filled="f" strokecolor="red" strokeweight="2.25pt"/>
            </w:pict>
          </mc:Fallback>
        </mc:AlternateContent>
      </w:r>
      <w:r w:rsidRPr="00715246">
        <w:drawing>
          <wp:inline distT="0" distB="0" distL="0" distR="0" wp14:anchorId="7F4E6CEB" wp14:editId="69BA30E1">
            <wp:extent cx="5905804" cy="5270771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804" cy="527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I1NzcwMDcyNTY2sDBW0lEKTi0uzszPAykwqwUAL+DVYCwAAAA="/>
  </w:docVars>
  <w:rsids>
    <w:rsidRoot w:val="00FB7836"/>
    <w:rsid w:val="0008361D"/>
    <w:rsid w:val="00117E17"/>
    <w:rsid w:val="0012227E"/>
    <w:rsid w:val="00215B0A"/>
    <w:rsid w:val="002A2A88"/>
    <w:rsid w:val="002F16DA"/>
    <w:rsid w:val="00335B4A"/>
    <w:rsid w:val="00386C47"/>
    <w:rsid w:val="003D2D86"/>
    <w:rsid w:val="004E74B0"/>
    <w:rsid w:val="0058735E"/>
    <w:rsid w:val="005A31D9"/>
    <w:rsid w:val="005E6D22"/>
    <w:rsid w:val="006738A4"/>
    <w:rsid w:val="00693C8F"/>
    <w:rsid w:val="00715246"/>
    <w:rsid w:val="00881618"/>
    <w:rsid w:val="00885D70"/>
    <w:rsid w:val="00977512"/>
    <w:rsid w:val="009902E9"/>
    <w:rsid w:val="009A6ECD"/>
    <w:rsid w:val="00A423F2"/>
    <w:rsid w:val="00C73A83"/>
    <w:rsid w:val="00C813E5"/>
    <w:rsid w:val="00D719F7"/>
    <w:rsid w:val="00D732F6"/>
    <w:rsid w:val="00D81A20"/>
    <w:rsid w:val="00DC075B"/>
    <w:rsid w:val="00EE0265"/>
    <w:rsid w:val="00F70AF0"/>
    <w:rsid w:val="00FB7836"/>
    <w:rsid w:val="00FD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B142A"/>
  <w15:chartTrackingRefBased/>
  <w15:docId w15:val="{6C2F858F-105E-4467-A564-D9DDF15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6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2022-03-24T06:30:00Z</cp:lastPrinted>
  <dcterms:created xsi:type="dcterms:W3CDTF">2023-03-30T09:34:00Z</dcterms:created>
  <dcterms:modified xsi:type="dcterms:W3CDTF">2023-03-30T09:54:00Z</dcterms:modified>
</cp:coreProperties>
</file>