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392AB9A4" w:rsidR="00F15A7A" w:rsidRDefault="00F15A7A">
      <w:r>
        <w:rPr>
          <w:rFonts w:hint="cs"/>
          <w:cs/>
        </w:rPr>
        <w:t xml:space="preserve">บทความเรื่อง </w:t>
      </w:r>
      <w:r w:rsidR="0088152A" w:rsidRPr="0088152A">
        <w:t>Enhanced valorization of industrial wastes for biodiesel feedstocks and biocatalyst by lipolytic oleaginous yeast and biosurfactant-producing bacteria</w:t>
      </w:r>
      <w:r w:rsidR="0088152A">
        <w:t xml:space="preserve"> </w:t>
      </w:r>
      <w:r>
        <w:rPr>
          <w:rFonts w:hint="cs"/>
          <w:cs/>
        </w:rPr>
        <w:t xml:space="preserve">อ้างอิงใน </w:t>
      </w:r>
      <w:r w:rsidR="007B2383">
        <w:t>6</w:t>
      </w:r>
      <w:r>
        <w:t xml:space="preserve"> </w:t>
      </w:r>
      <w:r>
        <w:rPr>
          <w:rFonts w:hint="cs"/>
          <w:cs/>
        </w:rPr>
        <w:t xml:space="preserve">บทความในปี </w:t>
      </w:r>
      <w:r>
        <w:t>202</w:t>
      </w:r>
      <w:r w:rsidR="00256C44">
        <w:t>3</w:t>
      </w:r>
    </w:p>
    <w:p w14:paraId="2D78CEED" w14:textId="2EFAC163" w:rsidR="00C460B5" w:rsidRDefault="00256C44">
      <w:r w:rsidRPr="00256C44">
        <w:drawing>
          <wp:inline distT="0" distB="0" distL="0" distR="0" wp14:anchorId="3BD69A5E" wp14:editId="620683CA">
            <wp:extent cx="5943600" cy="37147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C71B" w14:textId="333EB763" w:rsidR="00256C44" w:rsidRDefault="00256C44">
      <w:pPr>
        <w:rPr>
          <w:noProof/>
        </w:rPr>
      </w:pPr>
      <w:r w:rsidRPr="00256C44">
        <w:lastRenderedPageBreak/>
        <w:drawing>
          <wp:inline distT="0" distB="0" distL="0" distR="0" wp14:anchorId="68182716" wp14:editId="1A5EC834">
            <wp:extent cx="5943600" cy="371475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drawing>
          <wp:inline distT="0" distB="0" distL="0" distR="0" wp14:anchorId="4693E7A6" wp14:editId="6C69D5DF">
            <wp:extent cx="5943600" cy="37147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0FAF" w14:textId="42B0DAC4" w:rsidR="00256C44" w:rsidRDefault="00256C44">
      <w:r w:rsidRPr="00256C44">
        <w:lastRenderedPageBreak/>
        <w:drawing>
          <wp:inline distT="0" distB="0" distL="0" distR="0" wp14:anchorId="7E55829F" wp14:editId="15C05828">
            <wp:extent cx="5943600" cy="37147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drawing>
          <wp:inline distT="0" distB="0" distL="0" distR="0" wp14:anchorId="146811C4" wp14:editId="01438F10">
            <wp:extent cx="5943600" cy="37147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rPr>
          <w:noProof/>
        </w:rPr>
        <w:lastRenderedPageBreak/>
        <w:drawing>
          <wp:inline distT="0" distB="0" distL="0" distR="0" wp14:anchorId="7D47A656" wp14:editId="0BA9AF3E">
            <wp:extent cx="5943600" cy="37147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rPr>
          <w:noProof/>
        </w:rPr>
        <w:drawing>
          <wp:inline distT="0" distB="0" distL="0" distR="0" wp14:anchorId="76B67AB9" wp14:editId="69367B63">
            <wp:extent cx="5943600" cy="371475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rPr>
          <w:noProof/>
        </w:rPr>
        <w:lastRenderedPageBreak/>
        <w:drawing>
          <wp:inline distT="0" distB="0" distL="0" distR="0" wp14:anchorId="3994437C" wp14:editId="209C41BC">
            <wp:extent cx="5943600" cy="371475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C44">
        <w:rPr>
          <w:noProof/>
        </w:rPr>
        <w:t xml:space="preserve"> </w:t>
      </w:r>
      <w:r w:rsidRPr="00256C44">
        <w:rPr>
          <w:noProof/>
        </w:rPr>
        <w:drawing>
          <wp:inline distT="0" distB="0" distL="0" distR="0" wp14:anchorId="77324D0A" wp14:editId="439B4441">
            <wp:extent cx="5943600" cy="37147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80632" w14:textId="78E1BF34" w:rsidR="00C460B5" w:rsidRDefault="00C460B5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256C44"/>
    <w:rsid w:val="007B2383"/>
    <w:rsid w:val="0088152A"/>
    <w:rsid w:val="00C460B5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2023-03-24T03:31:00Z</dcterms:created>
  <dcterms:modified xsi:type="dcterms:W3CDTF">2023-03-24T03:37:00Z</dcterms:modified>
</cp:coreProperties>
</file>